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pg="http://schemas.microsoft.com/office/word/2010/wordprocessingGroup" xmlns:wpi="http://schemas.microsoft.com/office/word/2010/wordprocessingInk" xmlns:wne="http://schemas.microsoft.com/office/word/2006/wordml" xmlns:wps="http://schemas.microsoft.com/office/word/2010/wordprocessingShape">
  <w:body>
    <w:tbl>
      <w:tblPr>
        <w:tblW w:type="auto" w:w="0"/>
        <w:jc w:val="center"/>
        <w:tblLook w:firstColumn="1" w:firstRow="1" w:lastColumn="0" w:lastRow="0" w:noHBand="0" w:noVBand="1"/>
      </w:tblPr>
      <w:tblGrid>
        <w:gridCol w:w="7852"/>
        <w:gridCol w:w="7852"/>
      </w:tblGrid>
      <w:tr>
        <!-- left column -->
        <w:tc>
          <w:tcPr>
            <w:tcW w:type="dxa" w:w="7852"/>
          </w:tcPr>
          <w:tbl>
            <w:tblPr>
              <!-- <w:tblStyle w:val="a1"/> -->
              <w:jc w:val="center"/>
              <w:tblW w:w="0" w:type="auto"/>
              <w:tblLook w:firstRow="1" w:lastRow="0" w:firstColumn="1" w:lastColumn="0" w:noHBand="0" w:noVBand="1"/>
            </w:tblPr>
            <w:tblGrid>
              <w:gridCol w:w="4700"/>
              <w:gridCol w:w="3141"/>
            </w:tblGrid>
            <!-- OFFER TITLE -->
            <w:tr>
              <w:tc>
                <w:tcPr>
                  <w:tcW w:type="dxa" w:w="7852"/>
                  <w:gridSpan w:val="2"/>
                  <w:tcMar>
                    <w:left w:type="dxa" w:w="0"/>
                  </w:tcMar>
                </w:tcPr>
                <w:p>
                  <w:pPr>
                    <w:pStyle w:val="Normal"/>
                    <w:spacing w:before="0" w:after="0" w:line="276" w:lineRule="auto"/>
                  </w:pPr>
                  <w:r>
                    <w:rPr/>
                    <w:t>2-комн. кв. посуточно</w:t>
                  </w:r>
                </w:p>
              </w:tc>
            </w:tr>
            <!-- ADDRESS LINE ROW -->
            <w:tr>
              <w:tc>
                <w:tcPr>
                  <w:tcW w:type="dxa" w:w="7852"/>
                  <w:gridSpan w:val="2"/>
                  <w:tcMar>
                    <w:left w:type="dxa" w:w="0"/>
                  </w:tcMar>
                </w:tcPr>
                <w:p>
                  <w:pPr>
                    <w:pStyle w:val="Normal"/>
                    <w:spacing w:before="40" w:after="40"/>
                  </w:pPr>
                  <w:r>
                    <w:rPr>
                      <w:sz w:val="32"/>
                      <w:szCs w:val="32"/>
                    </w:rPr>
                    <w:t>Камчатский край, Петропавловск-Камчатский, просп. Карла Маркса, 13</w:t>
                  </w:r>
                </w:p>
              </w:tc>
            </w:tr>
            <!-- LANDMARK ROW -->
            <w:tr>
              <w:tc>
                <w:tcPr>
                  <w:tcW w:type="dxa" w:w="7852"/>
                  <w:gridSpan w:val="2"/>
                  <w:tcMar>
                    <w:left w:type="dxa" w:w="0"/>
                  </w:tcMar>
                </w:tcPr>
                <w:p>
                  <w:pPr>
                    <w:pStyle w:val="Normal"/>
                    <w:spacing w:before="0" w:after="0"/>
                  </w:pPr>
                  <w:r>
                    <w:rPr>
                      <w:sz w:val="22"/>
                      <w:szCs w:val="22"/>
                    </w:rPr>
                    <w:t>Метро: </w:t>
                  </w:r>
                </w:p>
              </w:tc>
            </w:tr>
            <!-- PRICE ROW -->
            <w:tr>
              <w:tc>
                <w:tcPr>
                  <w:tcW w:type="dxa" w:w="7852"/>
                  <w:gridSpan w:val="2"/>
                  <w:tcMar>
                    <w:left w:type="dxa" w:w="0"/>
                  </w:tcMar>
                </w:tcPr>
                <w:p>
                  <w:pPr>
                    <w:pStyle w:val="Normal"/>
                    <w:spacing w:before="150" w:after="40"/>
                  </w:pPr>
                  <w:r>
                    <w:rPr>
                      <w:b/>
                      <w:bCs/>
                      <w:sz w:val="30"/>
                      <w:szCs w:val="30"/>
                    </w:rPr>
                    <w:t>6 862 ₽</w:t>
                    <w:t xml:space="preserve"> в сутки </w:t>
                  </w:r>
                </w:p>
              </w:tc>
            </w:tr>
            <!-- OFFER CONDITION ROW -->
            <w:tr>
              <w:tc>
                <w:tcPr>
                  <w:tcW w:type="dxa" w:w="7852"/>
                  <w:gridSpan w:val="2"/>
                  <w:tcMar>
                    <w:left w:type="dxa" w:w="0"/>
                  </w:tcMar>
                </w:tcPr>
                <w:p>
                  <w:pPr>
                    <w:pStyle w:val="Normal"/>
                    <w:spacing w:before="0" w:after="0"/>
                  </w:pPr>
                  <w:r>
                    <w:rPr>
                      <w:sz w:val="20"/>
                      <w:szCs w:val="20"/>
                    </w:rPr>
                    <w:t>без депозита, без предоплаты</w:t>
                  </w:r>
                </w:p>
                <w:p/>
              </w:tc>
            </w:tr>
            <w:tr>
              <!-- OFFER PROPS TABLE -->
              <w:tc>
                <w:tcPr>
                  <w:tcW w:type="dxa" w:w="4700"/>
                  <w:tcMar>
                    <w:left w:type="dxa" w:w="0"/>
                  </w:tcMar>
                </w:tcPr>
                <w:tbl>
                  <w:tblPr>
                    <!-- <w:tblStyle w:val="a1"/> -->
                    <w:jc w:val="left"/>
                    <w:tblW w:w="0" w:type="auto"/>
                    <w:tblLook w:val="04A0" w:firstRow="1" w:lastRow="0" w:firstColumn="1" w:lastColumn="0" w:noHBand="0" w:noVBand="1"/>
                  </w:tblPr>
                  <w:tblGrid>
                    <w:gridCol w:w="2350"/>
                    <w:gridCol w:w="2350"/>
                  </w:tblGrid>
                  <w:tr>
                    <w:tc>
                      <w:tcPr>
                        <w:tcW w:type="dxa" w:w="4700"/>
                        <w:gridSpan w:val="2"/>
                        <w:tcMar>
                          <w:left w:type="dxa" w:w="0"/>
                        </w:tcMar>
                      </w:tcPr>
                      <w:p>
                        <w:pPr>
                          <w:pStyle w:val="SubHeaders"/>
                        </w:pPr>
                        <w:r>
                          <w:rPr/>
                          <w:t>Общая информация:</w:t>
                        </w:r>
                      </w:p>
                    </w:tc>
                  </w:tr>
                  <w:tr>
                    <w:tc>
                      <w:tcPr>
                        <w:tcW w:type="dxa" w:w="2350"/>
                        <w:tcMar>
                          <w:left w:type="dxa" w:w="0"/>
                        </w:tcMar>
                      </w:tcPr>
                      <w:p>
                        <w:pPr>
                          <w:pStyle w:val="StuffItems"/>
                        </w:pPr>
                        <w:r>
                          <w:rPr/>
                          <w:t>Этаж:</w:t>
                        </w:r>
                      </w:p>
                    </w:tc>
                    <w:tc>
                      <w:tcPr>
                        <w:tcW w:type="dxa" w:w="2350"/>
                        <w:tcMar>
                          <w:left w:type="dxa" w:w="0"/>
                        </w:tcMar>
                      </w:tcPr>
                      <w:p>
                        <w:pPr>
                          <w:pStyle w:val="StuffItems"/>
                        </w:pPr>
                        <w:r>
                          <w:rPr/>
                          <w:t>1 / 5</w:t>
                        </w:r>
                      </w:p>
                    </w:tc>
                  </w:tr>
                  <w:tr>
                    <w:tc>
                      <w:tcPr>
                        <w:tcW w:type="dxa" w:w="2350"/>
                        <w:tcMar>
                          <w:left w:type="dxa" w:w="0"/>
                        </w:tcMar>
                      </w:tcPr>
                      <w:p>
                        <w:pPr>
                          <w:pStyle w:val="StuffItems"/>
                        </w:pPr>
                        <w:r>
                          <w:rPr/>
                          <w:t>Общая площадь:</w:t>
                        </w:r>
                      </w:p>
                    </w:tc>
                    <w:tc>
                      <w:tcPr>
                        <w:tcW w:type="dxa" w:w="2350"/>
                        <w:tcMar>
                          <w:left w:type="dxa" w:w="0"/>
                        </w:tcMar>
                      </w:tcPr>
                      <w:p>
                        <w:pPr>
                          <w:pStyle w:val="StuffItems"/>
                        </w:pPr>
                        <w:r>
                          <w:rPr/>
                          <w:t>48.0 м²</w:t>
                        </w:r>
                      </w:p>
                    </w:tc>
                  </w:tr>
                  <w:tr>
                    <w:tc>
                      <w:tcPr>
                        <w:tcW w:type="dxa" w:w="2350"/>
                        <w:tcMar>
                          <w:left w:type="dxa" w:w="0"/>
                        </w:tcMar>
                      </w:tcPr>
                      <w:p>
                        <w:pPr>
                          <w:pStyle w:val="StuffItems"/>
                        </w:pPr>
                        <w:r>
                          <w:rPr/>
                          <w:t>Площадь комнат:</w:t>
                        </w:r>
                      </w:p>
                    </w:tc>
                    <w:tc>
                      <w:tcPr>
                        <w:tcW w:type="dxa" w:w="2350"/>
                        <w:tcMar>
                          <w:left w:type="dxa" w:w="0"/>
                        </w:tcMar>
                      </w:tcPr>
                      <w:p>
                        <w:pPr>
                          <w:pStyle w:val="StuffItems"/>
                        </w:pPr>
                        <w:r>
                          <w:rPr/>
                          <w:t>—</w:t>
                        </w:r>
                      </w:p>
                    </w:tc>
                  </w:tr>
                  <w:tr>
                    <w:tc>
                      <w:tcPr>
                        <w:tcW w:type="dxa" w:w="2350"/>
                        <w:tcMar>
                          <w:left w:type="dxa" w:w="0"/>
                        </w:tcMar>
                      </w:tcPr>
                      <w:p>
                        <w:pPr>
                          <w:pStyle w:val="StuffItems"/>
                        </w:pPr>
                        <w:r>
                          <w:rPr/>
                          <w:t>Жилая площадь:</w:t>
                        </w:r>
                      </w:p>
                    </w:tc>
                    <w:tc>
                      <w:tcPr>
                        <w:tcW w:type="dxa" w:w="2350"/>
                        <w:tcMar>
                          <w:left w:type="dxa" w:w="0"/>
                        </w:tcMar>
                      </w:tcPr>
                      <w:p>
                        <w:pPr>
                          <w:pStyle w:val="StuffItems"/>
                        </w:pPr>
                        <w:r>
                          <w:rPr/>
                          <w:t>—</w:t>
                        </w:r>
                      </w:p>
                    </w:tc>
                  </w:tr>
                  <w:tr>
                    <w:tc>
                      <w:tcPr>
                        <w:tcW w:type="dxa" w:w="2350"/>
                        <w:tcMar>
                          <w:left w:type="dxa" w:w="0"/>
                        </w:tcMar>
                      </w:tcPr>
                      <w:p>
                        <w:pPr>
                          <w:pStyle w:val="StuffItems"/>
                        </w:pPr>
                        <w:r>
                          <w:rPr/>
                          <w:t>Площадь кухни:</w:t>
                        </w:r>
                      </w:p>
                    </w:tc>
                    <w:tc>
                      <w:tcPr>
                        <w:tcW w:type="dxa" w:w="2350"/>
                        <w:tcMar>
                          <w:left w:type="dxa" w:w="0"/>
                        </w:tcMar>
                      </w:tcPr>
                      <w:p>
                        <w:pPr>
                          <w:pStyle w:val="StuffItems"/>
                        </w:pPr>
                        <w:r>
                          <w:rPr/>
                          <w:t>—</w:t>
                        </w:r>
                      </w:p>
                    </w:tc>
                  </w:tr>
                </w:tbl>
                <w:p/>
              </w:tc>
              <!-- ENABLED STAFF TABLE -->
              <w:tc>
                <w:tcPr>
                  <w:tcW w:type="dxa" w:w="3141"/>
                  <w:tcMar>
                    <w:left w:type="dxa" w:w="0"/>
                  </w:tcMar>
                </w:tcPr>
                <w:tbl>
                  <w:tblPr>
                    <!-- <w:tblStyle w:val="a1"/> -->
                    <w:jc w:val="left"/>
                    <w:tblW w:w="0" w:type="auto"/>
                    <w:tblLook w:firstRow="1" w:lastRow="0" w:firstColumn="1" w:lastColumn="0" w:noHBand="0" w:noVBand="1"/>
                  </w:tblPr>
                  <w:tblGrid>
                    <w:gridCol w:w="300"/>
                    <w:gridCol w:w="2841"/>
                  </w:tblGrid>
                  <w:tr>
                    <w:tc>
                      <w:tcPr>
                        <w:tcW w:type="dxa" w:w="3141"/>
                        <w:gridSpan w:val="2"/>
                        <w:tcMar>
                          <w:left w:type="dxa" w:w="0"/>
                        </w:tcMar>
                      </w:tcPr>
                      <w:p>
                        <w:pPr>
                          <w:pStyle w:val="SubHeaders"/>
                        </w:pPr>
                        <w:r>
                          <w:rPr/>
                          <w:t>В квартире:</w:t>
                        </w:r>
                      </w:p>
                    </w:tc>
                  </w:tr>
                  <!-- begin Кухонная мебель-->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Кухонная мебель</w:t>
                        </w:r>
                      </w:p>
                    </w:tc>
                  </w:tr>
                  <!-- end Кухонная мебель -->
                  <!-- begin Мебель-->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Мебель</w:t>
                        </w:r>
                      </w:p>
                    </w:tc>
                  </w:tr>
                  <!-- end Мебель -->
                  <!-- begin Холодильник-->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Холодильник</w:t>
                        </w:r>
                      </w:p>
                    </w:tc>
                  </w:tr>
                  <!-- end Холодильник -->
                  <!-- begin Можно с животными-->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Можно с животными</w:t>
                        </w:r>
                      </w:p>
                    </w:tc>
                  </w:tr>
                  <!-- end Можно с животными -->
                  <!-- begin Можно с детьми-->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Можно с детьми</w:t>
                        </w:r>
                      </w:p>
                    </w:tc>
                  </w:tr>
                  <!-- end Можно с детьми -->
                  <!-- begin Телевизор-->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Телевизор</w:t>
                        </w:r>
                      </w:p>
                    </w:tc>
                  </w:tr>
                  <!-- end Телевизор -->
                  <!-- begin Стиральная машина-->
                  <w:tr>
                    <w:tc>
                      <w:tcPr>
                        <w:tcW w:type="dxa" w:w="300"/>
                        <w:vAlign w:val="center"/>
                        <w:tcMar>
                          <w:left w:type="dxa" w:w="0"/>
                          <w:right w:type="dxa" w:w="0"/>
                          <w:top w:type="dxa" w:w="0"/>
                        </w:tcMar>
                      </w:tcPr>
                      <w:p>
                        <w:pPr>
                          <w:jc w:val="center"/>
                          <w:pStyle w:val="StuffItems"/>
                        </w:pPr>
                        <w:r>
                          <w:rPr/>
                          <w:drawing>
                            <wp:inline distT="0" distB="0" distL="0" distR="0">
                              <wp:extent cx="152476" cy="113919"/>
                              <wp:effectExtent l="0" t="0" r="0" b="0"/>
                              <wp:docPr id="1" nam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es"/>
                                      <pic:cNvPicPr/>
                                    </pic:nvPicPr>
                                    <pic:blipFill>
                                      <a:blip r:embed="yes">
                                </a:blip>
                                      <a:stretch>
                                        <a:fillRect/>
                                      </a:stretch>
                                    </pic:blipFill>
                                    <pic:spPr>
                                      <a:xfrm>
                                        <a:off x="0" y="0"/>
                                        <a:ext cx="152476" cy="113919"/>
                                      </a:xfrm>
                                      <a:prstGeom prst="rect">
                                        <a:avLst/>
                                      </a:prstGeom>
                                    </pic:spPr>
                                  </pic:pic>
                                </a:graphicData>
                              </a:graphic>
                            </wp:inline>
                          </w:drawing>
                        </w:r>
                      </w:p>
                    </w:tc>
                    <w:tc>
                      <w:tcPr>
                        <w:tcW w:w="2841:" w:type="dxa"/>
                        <w:tcMar>
                          <w:left w:type="dxa" w:w="0"/>
                        </w:tcMar>
                      </w:tcPr>
                      <w:p>
                        <w:pPr>
                          <w:pStyle w:val="StuffItems"/>
                        </w:pPr>
                        <w:r>
                          <w:rPr/>
                          <w:t>Стиральная машина</w:t>
                        </w:r>
                      </w:p>
                    </w:tc>
                  </w:tr>
                  <!-- end Стиральная машина -->
                  <!-- begin Балкон-->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Балкон</w:t>
                        </w:r>
                      </w:p>
                    </w:tc>
                  </w:tr>
                  <!-- end Балкон -->
                  <!-- begin Телефон-->
                  <w:tr>
                    <w:tc>
                      <w:tcPr>
                        <w:tcW w:type="dxa" w:w="300"/>
                        <w:vAlign w:val="center"/>
                        <w:tcMar>
                          <w:left w:type="dxa" w:w="0"/>
                          <w:right w:type="dxa" w:w="0"/>
                          <w:top w:type="dxa" w:w="0"/>
                        </w:tcMar>
                      </w:tcPr>
                      <w:p>
                        <w:pPr>
                          <w:jc w:val="center"/>
                          <w:pStyle w:val="StuffItems"/>
                        </w:pPr>
                        <w:r>
                          <w:rPr/>
                          <w:drawing>
                            <wp:inline distT="0" distB="0" distL="0" distR="0">
                              <wp:extent cx="110414" cy="110414"/>
                              <wp:effectExtent l="0" t="0" r="0" b="0"/>
                              <wp:docPr id="1" nam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
                                      <pic:cNvPicPr/>
                                    </pic:nvPicPr>
                                    <pic:blipFill>
                                      <a:blip r:embed="no">
                                </a:blip>
                                      <a:stretch>
                                        <a:fillRect/>
                                      </a:stretch>
                                    </pic:blipFill>
                                    <pic:spPr>
                                      <a:xfrm>
                                        <a:off x="0" y="0"/>
                                        <a:ext cx="110414" cy="110414"/>
                                      </a:xfrm>
                                      <a:prstGeom prst="rect">
                                        <a:avLst/>
                                      </a:prstGeom>
                                    </pic:spPr>
                                  </pic:pic>
                                </a:graphicData>
                              </a:graphic>
                            </wp:inline>
                          </w:drawing>
                        </w:r>
                      </w:p>
                    </w:tc>
                    <w:tc>
                      <w:tcPr>
                        <w:tcW w:w="2841:" w:type="dxa"/>
                        <w:tcMar>
                          <w:left w:type="dxa" w:w="0"/>
                        </w:tcMar>
                      </w:tcPr>
                      <w:p>
                        <w:pPr>
                          <w:pStyle w:val="StuffItems"/>
                        </w:pPr>
                        <w:r>
                          <w:rPr/>
                          <w:t>Телефон</w:t>
                        </w:r>
                      </w:p>
                    </w:tc>
                  </w:tr>
                  <!-- end Телефон -->
                </w:tbl>
                <w:p/>
              </w:tc>
            </w:tr>
          </w:tbl>
          <w:p/>
        </w:tc>
        <w:tc>
          <w:tcPr>
            <w:tcW w:type="dxa" w:w="7852"/>
          </w:tcPr>
          <w:tbl>
            <w:tblPr>
              <!-- <w:tblStyle w:val="a1"/> -->
              <w:tblW w:w="0" w:type="auto"/>
              <w:jc w:val="center"/>
              <w:tblLook w:firstRow="1" w:lastRow="0" w:firstColumn="1" w:lastColumn="0" w:noHBand="0" w:noVBand="1"/>
            </w:tblPr>
            <w:tblGrid>
              <w:gridCol w:w="7852"/>
            </w:tblGrid>
            <w:tr>
              <w:tc>
                <w:tcPr>
                  <w:tcW w:type="dxa" w:w="7852"/>
                  <w:tcMar>
                    <w:right w:type="dxa" w:w="0"/>
                  </w:tcMar>
                </w:tcPr>
                <w:p>
                  <w:pPr>
                    <w:pStyle w:val="Normal"/>
                    <w:jc w:val="right"/>
                  </w:pPr>
                  <w:r>
                    <w:t>29 августа, 10:25</w:t>
                  </w:r>
                </w:p>
              </w:tc>
            </w:tr>
            <w:tr>
              <w:tc>
                <w:tcPr>
                  <w:tcW w:type="dxa" w:w="7852"/>
                  <w:tcMar>
                    <w:right w:type="dxa" w:w="0"/>
                    <w:jc w:val="center"/>
                  </w:tcMar>
                </w:tcPr>
                <w:p>
                  <w:pPr>
                    <w:jc w:val="center"/>
                  </w:pPr>
                  <w:r>
                    <w:rPr/>
                    <w:drawing>
                      <wp:inline distT="0" distB="0" distL="0" distR="0">
                        <wp:extent cx="4953000" cy="3714750"/>
                        <wp:effectExtent l="0" t="0" r="0" b="0"/>
                        <wp:docPr id="1" name="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pic:cNvPicPr/>
                              </pic:nvPicPr>
                              <pic:blipFill>
                                <a:blip r:embed="map">
                                </a:blip>
                                <a:stretch>
                                  <a:fillRect/>
                                </a:stretch>
                              </pic:blipFill>
                              <pic:spPr>
                                <a:xfrm>
                                  <a:off x="0" y="0"/>
                                  <a:ext cx="4953000" cy="3714750"/>
                                </a:xfrm>
                                <a:prstGeom prst="rect">
                                  <a:avLst/>
                                </a:prstGeom>
                              </pic:spPr>
                            </pic:pic>
                          </a:graphicData>
                        </a:graphic>
                      </wp:inline>
                    </w:drawing>
                  </w:r>
                </w:p>
              </w:tc>
            </w:tr>
          </w:tbl>
          <w:p/>
        </w:tc>
      </w:tr>
    </w:tbl>
    <!-- Owner paragraph-->
    <w:p>
      <w:pPr>
        <w:pStyle w:val="Normal"/>
        <w:spacing w:before="40" w:after="240"/>
      </w:pPr>
      <w:r>
        <w:t xml:space="preserve">Представитель: </w:t>
      </w:r>
      <w:r>
        <w:rPr>
          <w:b/>
          <w:bCs/>
          <w:shd w:fill="auto" w:val="clear"/>
        </w:rPr>
        <w:t>Партнёр Циан</w:t>
      </w:r>
    </w:p>
    <!-- offer description -->
    <w:p>
      <w:pPr>
        <w:pStyle w:val="Normal"/>
        <w:spacing w:before="0" w:after="0" w:beforeLines="0" w:afterLines="0"/>
      </w:pPr>
      <w:r>
        <w:t>Просторная очень светлая двухкомнатная квартира с шикарным местоположением в районе АЗС от официально работающей компании Welcome Home Aparts  Tours с опытом работы более 5 лет.
С современной системой бронирования. С высшими рейтингами на международных площадках.
Гарантия бронирования. Отчетные документы. Быстрое бесконтактное заселение в любое время. Звони прямо сейчас!
Свежий ремонт, хорошая мебель и вся необходимая бытовая техника и посуда. Идеальный вариант для командированных, туристов, путешественников, семей с детьми, романтических свиданий. Здесь могут с комфортом разместиться до 8 гостей. Предоставление детского стульчика для кормления.
В шаговой доступности:
Дом расположен в оживленном районе с развитой инфраструктурой и транспортной развязкой. Рядом находятся все необходимые магазины, торговые и развлекательные центры, ТЦ Шамса, Юкидим, Планета, Спортмастер, Сбербанк, детская поликлиника, центральный продуктовый и рыбный рынок, а также множество кафе, банков, ресторанов, авиакассы и остановки общественного транспорта.
Мы предусмотрели для Вашего комфорта (БЕСПЛАТНО):
генеральная уборка после каждого гостя с дезинфекцией
хорошее постельное бельё и полотенца из прачечной
гостевые тапочки, рожок для обуви, губка для обуви
одноразовые туалетные принадлежности БЕСПЛАТНО
минимальный набор продуктов первой необходимости БЕСПЛАТНО
ЖК телевизор с кабельным TV, бесплатный скоростной интернет (WiFi)
Кухня, где есть вся необходимая посуда для приготовления и приема пищи, бытовая техника (холодильник, эл. плита, вытяжка, СВЧ, эл. чайник)
стиральная машина, стиральный порошок, сушилка, утюг
командированным предоставляем отчетные документы установленного образца
стоимость указана при двухместном размещении
удобная транспортная развязка и парковка
20 квартир на любой вкус
Трансфер аэропорт-квартира - 2000 руб. Трансфер 10 км автостанция-квартира - 350 р.
Стоимость зависит от сезона, срока проживания и количества гостей. При заселении необходимо предоставить паспорт. Взымается залог, который возвращается в день выезда после уборки.
Индивидуальные экскурсии с персональным гидом на комфортном внедорожнике вместимостью от 1-го до 4-х человек по Вашему индивидуальному заказу в удобное для Вас время. Посещение горячих источников, осмотр достопримечательностей по Вашему маршруту в радиусе 100 км.
Всегда рады гостям! Звоните прямо сейчас, заселим быстро и с комфортом!</w:t>
      </w:r>
    </w:p>
    <w:p>
      <w:pPr>
        <w:pStyle w:val="Normal"/>
        <w:spacing w:before="240" w:after="40"/>
      </w:pPr>
      <w:r>
        <w:t xml:space="preserve">Телефоны: </w:t>
      </w:r>
      <w:r>
        <w:rPr>
          <w:b/>
          <w:bCs/>
        </w:rPr>
        <w:t/>
      </w:r>
    </w:p>
    <w:tbl>
      <w:tblPr>
        <w:tblStyle w:val="a1"/>
        <w:tblW w:w="15704" w:type="dxa"/>
        <w:tblLook w:firstRow="1" w:lastRow="0" w:firstColumn="1" w:lastColumn="0" w:noHBand="0" w:noVBand="1"/>
        <w:jc w:val="center"/>
        <w:tblLayout w:type="fixed"/>
      </w:tblPr>
      <w:tblGrid>
        <w:gridCol w:w="7852"/>
        <w:gridCol w:w="7852"/>
      </w:tblGrid>
      <w:tr>
        <w:trPr>
          <w:trHeight w:val="5144" w:hRule="exact"/>
          <w:cantSplit w:val="false"/>
        </w:trPr>
        <w:tc>
          <w:tcPr>
            <w:tcW w:val="7852" w:type="dxa"/>
            <w:vAlign w:val="bottom"/>
            <w:tcMar>
              <w:left w:w="0" w:type="dxa"/>
              <w:rigth w:w="0" w:type="dxa"/>
              <w:top w:w="0" w:type="dxa"/>
              <w:bottom w:w="0" w:type="dxa"/>
            </w:tcMar>
          </w:tcPr>
          <w:p>
            <w:pPr>
              <w:jc w:val="center"/>
            </w:pPr>
            <w:r>
              <w:rPr/>
              <w:drawing>
                <wp:inline distT="0" distB="0" distL="0" distR="0">
                  <wp:extent cx="3400425.0" cy="2266950.0"/>
                  <wp:effectExtent l="0" t="0" r="0" b="0"/>
                  <wp:docPr id="1" name="rI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4"/>
                          <pic:cNvPicPr/>
                        </pic:nvPicPr>
                        <pic:blipFill>
                          <a:blip r:embed="rId4">
                                </a:blip>
                          <a:stretch>
                            <a:fillRect/>
                          </a:stretch>
                        </pic:blipFill>
                        <pic:spPr>
                          <a:xfrm>
                            <a:off x="0" y="0"/>
                            <a:ext cx="3400425.0" cy="2266950.0"/>
                          </a:xfrm>
                          <a:prstGeom prst="rect">
                            <a:avLst/>
                          </a:prstGeom>
                        </pic:spPr>
                      </pic:pic>
                    </a:graphicData>
                  </a:graphic>
                </wp:inline>
              </w:drawing>
            </w:r>
          </w:p>
        </w:tc>
        <w:tc>
          <w:tcPr>
            <w:tcW w:val="7852" w:type="dxa"/>
            <w:vAlign w:val="bottom"/>
            <w:tcMar>
              <w:left w:w="0" w:type="dxa"/>
              <w:rigth w:w="0" w:type="dxa"/>
              <w:top w:w="0" w:type="dxa"/>
              <w:bottom w:w="0" w:type="dxa"/>
            </w:tcMar>
          </w:tcPr>
          <w:p>
            <w:pPr>
              <w:jc w:val="center"/>
            </w:pPr>
            <w:r>
              <w:rPr/>
              <w:drawing>
                <wp:inline distT="0" distB="0" distL="0" distR="0">
                  <wp:extent cx="4810363" cy="3202940"/>
                  <wp:effectExtent l="0" t="0" r="0" b="0"/>
                  <wp:docPr id="1" name="rI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d5"/>
                          <pic:cNvPicPr/>
                        </pic:nvPicPr>
                        <pic:blipFill>
                          <a:blip r:embed="rId5">
                                </a:blip>
                          <a:stretch>
                            <a:fillRect/>
                          </a:stretch>
                        </pic:blipFill>
                        <pic:spPr>
                          <a:xfrm>
                            <a:off x="0" y="0"/>
                            <a:ext cx="4810363" cy="3202940"/>
                          </a:xfrm>
                          <a:prstGeom prst="rect">
                            <a:avLst/>
                          </a:prstGeom>
                        </pic:spPr>
                      </pic:pic>
                    </a:graphicData>
                  </a:graphic>
                </wp:inline>
              </w:drawing>
            </w:r>
          </w:p>
        </w:tc>
      </w:tr>
    </w:tbl>
    <w:sectPr>
      <!-- Define page preferences; 1 cm = 567 magic points -->
      <w:formProt w:val="0"/>
      <w:cols w:space="720"/>
      <w:docGrid w:linePitch="360"/>
      <w:pgSz w:w="16838" w:h="11906"/>
      <w:headerReference w:type="default" r:id="header"/>
      <w:footerReference w:type="default" r:id="footer"/>
      <w:pgMar w:top="567" w:bottom="567" w:left="567" w:right="567" w:header="57" w:footer="11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Bdr>
        <w:bottom w:val="single" w:sz="6" w:space="1" w:color="auto"/>
      </w:pBdr>
      <w:rPr>
        <w:sz w:val="14"/>
        <w:szCs w:val="14"/>
        <w:color w:val="868686"/>
        <w:shd w:fill="auto" w:val="clear"/>
      </w:rPr>
    </w:pPr>
  </w:p>
  <w:p>
    <w:pPr>
      <w:jc w:val="center"/>
      <w:pStyle w:val="Normal"/>
      <w:spacing w:after="20" w:before="20"/>
      <w:rPr>
        <w:sz w:val="16"/>
        <w:szCs w:val="16"/>
        <w:color w:val="868686"/>
      </w:rPr>
    </w:pPr>
    <w:rPr>
      <w:jc w:val="center"/>
      <w:sz w:val="16"/>
      <w:szCs w:val="16"/>
      <w:color w:val="868686"/>
      <w:shd w:fill="auto" w:val="clear"/>
    </w:rPr>
    <w:r>
      <w:t>© 2012 - 2026 ЦИАН. Крупнейшая и самая достоверная база данных по аренде и продаже жилой, коммерческой и загородной недвижимости - www.cian.ru</w:t>
    </w:r>
  </w:p>
</w:ftr>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Header"/>
      <w:jc w:val="right"/>
    </w:pPr>
    <w:r>
      <w:rPr>
        <w:noProof/>
        <w:lang w:eastAsia="ru-RU"/>
      </w:rPr>
      <w:drawing>
        <wp:inline distT="0" distB="0" distL="0" distR="0">
          <wp:extent cx="1008837" cy="360000"/>
          <wp:effectExtent l="0" t="0" r="1270" b="2540"/>
          <wp:docPr id="1" name="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an-logo-cyrillic-horizontal-small.png"/>
                  <pic:cNvPicPr/>
                </pic:nvPicPr>
                <pic:blipFill>
                  <a:blip r:embed="rId1" cstate="print">
                                    </a:blip>
                  <a:stretch>
                    <a:fillRect/>
                  </a:stretch>
                </pic:blipFill>
                <pic:spPr>
                  <a:xfrm>
                    <a:off x="0" y="0"/>
                    <a:ext cx="1008837" cy="360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516096-39A8-4D59-953C-331E17B0A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style w:type="table" w:default="1" w:styleId="a1">
    <w:name w:val="Normal Table"/>
    <w:uiPriority w:val="99"/>
    <w:semiHidden/>
    <w:unhideWhenUsed/>
    <w:tblPr>
      <w:tblInd w:w="0" w:type="dxa"/>
      <w:tblCellMar>
        <w:top w:w="0" w:type="dxa"/>
        <w:left w:w="0" w:type="dxa"/>
        <w:bottom w:w="0" w:type="dxa"/>
        <w:right w:w="0" w:type="dxa"/>
      </w:tblCellMar>
    </w:tblPr>
  </w:style>
  <w:style w:type="table" w:styleId="a3">
    <w:name w:val="Table Grid"/>
    <w:basedOn w:val="a1"/>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styleId="Normal">
    <w:name w:val="Normal"/>
    <w:pPr>
      <w:widowControl w:val="false"/>
      <w:suppressAutoHyphens w:val="true"/>
      <w:spacing w:before="20" w:after="20"/>
    </w:pPr>
    <w:rPr>
      <w:rFonts w:ascii="Times New Roman" w:hAnsi="Times New Roman" w:eastAsia="SimSun" w:cs=""/>
      <w:color w:val="auto"/>
      <w:sz w:val="24"/>
      <w:szCs w:val="24"/>
      <w:lang w:val="ru-RU" w:eastAsia="en-US" w:bidi="ar-SA"/>
    </w:rPr>
  </w:style>
  <w:style w:type="paragraph" w:styleId="SubHeaders">
    <w:name w:val="SubHeaders"/>
    <w:basedOn w:val="Normal"/>
    <w:Prp>
      <w:spacing w:before="0" w:after="30"/>
    </w:Prp>
    <w:rPr>
      <w:sz w:val="26"/>
      <w:szCs w:val="26"/>
    </w:rPr>
  </w:style>
  <w:style w:type="paragraph" w:styleId="StuffItems">
    <w:name w:val="StuffItems"/>
    <w:basedOn w:val="Normal"/>
    <w:Prp>
      <w:spacing w:before="40" w:after="40"/>
    </w:Prp>
    <w:rPr>
      <w:sz w:val="22"/>
      <w:szCs w:val="22"/>
    </w:rPr>
  </w:style>
  <w:style w:type="paragraph" w:styleId="Header">
    <w:name w:val="header"/>
    <w:basedOn w:val="Normal"/>
    <w:pPr>
      <w:tabs>
        <w:tab w:val="center" w:pos="4677"/>
        <w:tab w:val="right" w:pos="9355"/>
      </w:tabs>
      <w:spacing w:after="0" w:line="240"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 Type="http://schemas.openxmlformats.org/officeDocument/2006/relationships/header" Target="header.xml"/>
    <Relationship Id="footer" Type="http://schemas.openxmlformats.org/officeDocument/2006/relationships/footer" Target="footer.xml"/>
    <Relationship Id="logo" Type="http://schemas.openxmlformats.org/officeDocument/2006/relationships/image" Target="media/logo.jpeg"/>
    <Relationship Id="yes" Type="http://schemas.openxmlformats.org/officeDocument/2006/relationships/image" Target="media/yes.png"/>
    <Relationship Id="no" Type="http://schemas.openxmlformats.org/officeDocument/2006/relationships/image" Target="media/no.png"/>
    <Relationship Id="map" Type="http://schemas.openxmlformats.org/officeDocument/2006/relationships/image" Target="media/map.png"/>
    <Relationship Id="rId4" Type="http://schemas.openxmlformats.org/officeDocument/2006/relationships/image" Target="media/image0.jpeg"/>
    <Relationship Id="rId5" Type="http://schemas.openxmlformats.org/officeDocument/2006/relationships/image" Target="media/image11.jpeg"/>
</Relationships>
</file>

<file path=word/_rels/header.xml.rels><?xml version="1.0" encoding="UTF-8" standalone="yes"?>
<Relationships xmlns="http://schemas.openxmlformats.org/package/2006/relationships">
    <Relationship Id="rId1"
        Type="http://schemas.openxmlformats.org/officeDocument/2006/relationships/image"
        Target="media/cian-logo-cyrillic-horizontal-small.png"/>
</Relationships>
</file>

<file path=docProps/app.xml><?xml version="1.0" encoding="utf-8"?>
<Properties xmlns="http://schemas.openxmlformats.org/officeDocument/2006/extended-properties" xmlns:vt="http://schemas.openxmlformats.org/officeDocument/2006/docPropsVTypes">
  <TotalTime>0</TotalTime>
  <Application>Microsoft Office Word</Application>
  <DocSecurity>0</DocSecurity>
  <Company>CIAN</Company>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dc:creator>
  <cp:keywords/>
  <dc:description/>
  <cp:lastModifiedBy>CIAN</cp:lastModifiedBy>
  <cp:revision>1</cp:revision>
  <dcterms:created xsi:type="dcterms:W3CDTF">2013-11-17T10:05:00Z</dcterms:created>
  <dcterms:modified xsi:type="dcterms:W3CDTF">2013-11-17T10:05:00Z</dcterms:modified>
</cp:coreProperties>
</file>